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33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</w:p>
    <w:p>
      <w:pPr>
        <w:tabs>
          <w:tab w:val="left" w:pos="12533"/>
        </w:tabs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汉台区20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</w:t>
      </w:r>
      <w:r>
        <w:rPr>
          <w:rFonts w:hint="eastAsia" w:eastAsia="黑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44"/>
          <w:szCs w:val="44"/>
        </w:rPr>
        <w:t>年耕地地力保护补贴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黑体" w:cs="Times New Roman"/>
          <w:sz w:val="44"/>
          <w:szCs w:val="44"/>
        </w:rPr>
        <w:t>表</w:t>
      </w:r>
    </w:p>
    <w:bookmarkEnd w:id="0"/>
    <w:p>
      <w:pPr>
        <w:spacing w:line="520" w:lineRule="exact"/>
        <w:ind w:firstLine="10360" w:firstLineChars="37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户，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亩，元/亩，元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                    </w:t>
      </w:r>
    </w:p>
    <w:tbl>
      <w:tblPr>
        <w:tblStyle w:val="4"/>
        <w:tblW w:w="138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958"/>
        <w:gridCol w:w="1980"/>
        <w:gridCol w:w="1635"/>
        <w:gridCol w:w="1905"/>
        <w:gridCol w:w="1920"/>
        <w:gridCol w:w="2229"/>
        <w:gridCol w:w="13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区划代码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镇办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户数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面积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补贴标准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补贴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铺镇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11642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30686.34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1841180.4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武乡镇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32392.64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1943558.4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宗营镇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23186.99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1391219.4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610702009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龙江办事处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8436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21011.25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1260675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老君镇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4771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18117.31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1087038.6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河东店镇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3845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12447.01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746820.6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汉王镇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4790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23280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1396800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610702107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徐望镇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5671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26828.9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1609734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610702008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七里办事处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6187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16828.29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1009697.4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610702006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鑫源办事处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391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23460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instrText xml:space="preserve"> = sum(E2:E11) \* MERGEFORMAT </w:instrTex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60252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instrText xml:space="preserve"> = sum(F2:F11) \* MERGEFORMAT </w:instrTex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205169.73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sum(H2:H11) \* MERGEFORMAT </w:instrTex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12310183.8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D2C7BF-EC60-4C7F-A97B-C3144EEE2D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05BF08-B0FA-4C28-9171-147DE2BB6C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85D047-840D-4A65-A300-AAC9CB9157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RlYzc1ZDAwYWVkZDIyNTkyOTEyMWY1YmU3NDgifQ=="/>
  </w:docVars>
  <w:rsids>
    <w:rsidRoot w:val="21D8731A"/>
    <w:rsid w:val="21D8731A"/>
    <w:rsid w:val="78240EAC"/>
    <w:rsid w:val="7F2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700</Characters>
  <Lines>0</Lines>
  <Paragraphs>0</Paragraphs>
  <TotalTime>8</TotalTime>
  <ScaleCrop>false</ScaleCrop>
  <LinksUpToDate>false</LinksUpToDate>
  <CharactersWithSpaces>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2024-06-26T07:06:00Z</dcterms:created>
  <dc:creator>张敏</dc:creator>
  <cp:lastModifiedBy>萧萧</cp:lastModifiedBy>
  <dcterms:modified xsi:type="dcterms:W3CDTF">2024-06-26T07:28:12Z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A58ED00EE31445B4AC32272CFDABB3BE_13</vt:lpwstr>
  </property>
</Properties>
</file>